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Температура нагрева 1400 град</w:t>
      </w:r>
    </w:p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Температура пламени  1300 град</w:t>
      </w:r>
    </w:p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Газ изобутан, пропан, бутан</w:t>
      </w:r>
    </w:p>
    <w:p w:rsidR="00E55B5E" w:rsidRPr="00E55B5E" w:rsidRDefault="00E55B5E" w:rsidP="00E55B5E">
      <w:pPr>
        <w:rPr>
          <w:rFonts w:ascii="Arial" w:hAnsi="Arial" w:cs="Arial"/>
        </w:rPr>
      </w:pPr>
      <w:proofErr w:type="spellStart"/>
      <w:r w:rsidRPr="00E55B5E">
        <w:rPr>
          <w:rFonts w:ascii="Arial" w:hAnsi="Arial" w:cs="Arial"/>
        </w:rPr>
        <w:t>Пьезоподжиг</w:t>
      </w:r>
      <w:proofErr w:type="spellEnd"/>
      <w:r w:rsidRPr="00E55B5E">
        <w:rPr>
          <w:rFonts w:ascii="Arial" w:hAnsi="Arial" w:cs="Arial"/>
        </w:rPr>
        <w:t xml:space="preserve"> да</w:t>
      </w:r>
    </w:p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Регулятор уровня пламени да</w:t>
      </w:r>
    </w:p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Баллон в комплекте нет</w:t>
      </w:r>
    </w:p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Предварительный нагрев газа нет</w:t>
      </w:r>
    </w:p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Тип пламени стреловидное</w:t>
      </w:r>
    </w:p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Соединение цанговое</w:t>
      </w:r>
    </w:p>
    <w:p w:rsidR="00E55B5E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Габариты без упаковки 200x140x50 мм</w:t>
      </w:r>
    </w:p>
    <w:p w:rsidR="00134D25" w:rsidRPr="00E55B5E" w:rsidRDefault="00E55B5E" w:rsidP="00E55B5E">
      <w:pPr>
        <w:rPr>
          <w:rFonts w:ascii="Arial" w:hAnsi="Arial" w:cs="Arial"/>
        </w:rPr>
      </w:pPr>
      <w:r w:rsidRPr="00E55B5E">
        <w:rPr>
          <w:rFonts w:ascii="Arial" w:hAnsi="Arial" w:cs="Arial"/>
        </w:rPr>
        <w:t>Вес нетто 0.16 кг</w:t>
      </w:r>
    </w:p>
    <w:sectPr w:rsidR="00134D25" w:rsidRPr="00E55B5E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55B5E"/>
    <w:rsid w:val="00134D25"/>
    <w:rsid w:val="00343C89"/>
    <w:rsid w:val="00E5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2024-01-19T09:26:00Z</dcterms:created>
  <dcterms:modified xsi:type="dcterms:W3CDTF">2024-01-19T09:26:00Z</dcterms:modified>
</cp:coreProperties>
</file>